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6AC" w:rsidRPr="00C916AC" w:rsidRDefault="00C916AC" w:rsidP="00C916AC">
      <w:pPr>
        <w:shd w:val="clear" w:color="auto" w:fill="FFFFFF"/>
        <w:spacing w:before="275" w:after="165" w:line="390" w:lineRule="atLeast"/>
        <w:outlineLvl w:val="0"/>
        <w:rPr>
          <w:rFonts w:ascii="Open Sans" w:eastAsia="Times New Roman" w:hAnsi="Open Sans" w:cs="Open Sans"/>
          <w:color w:val="555555"/>
          <w:kern w:val="36"/>
          <w:sz w:val="33"/>
          <w:szCs w:val="33"/>
        </w:rPr>
      </w:pPr>
      <w:r w:rsidRPr="00C916AC">
        <w:rPr>
          <w:rFonts w:ascii="Open Sans" w:eastAsia="Times New Roman" w:hAnsi="Open Sans" w:cs="Open Sans"/>
          <w:color w:val="555555"/>
          <w:kern w:val="36"/>
          <w:sz w:val="33"/>
          <w:szCs w:val="33"/>
        </w:rPr>
        <w:t>Compliance Hotline</w:t>
      </w:r>
    </w:p>
    <w:p w:rsidR="00C916AC" w:rsidRPr="00C916AC" w:rsidRDefault="00C916AC" w:rsidP="00C916AC">
      <w:pPr>
        <w:pBdr>
          <w:bottom w:val="single" w:sz="6" w:space="4" w:color="CCCCCC"/>
        </w:pBdr>
        <w:shd w:val="clear" w:color="auto" w:fill="FFFFFF"/>
        <w:spacing w:before="272" w:after="180" w:line="300" w:lineRule="atLeast"/>
        <w:outlineLvl w:val="1"/>
        <w:rPr>
          <w:rFonts w:ascii="Open Sans" w:eastAsia="Times New Roman" w:hAnsi="Open Sans" w:cs="Open Sans"/>
          <w:color w:val="555555"/>
          <w:sz w:val="23"/>
          <w:szCs w:val="23"/>
        </w:rPr>
      </w:pPr>
      <w:bookmarkStart w:id="0" w:name="reportingacomplianceconcern"/>
      <w:bookmarkEnd w:id="0"/>
      <w:r w:rsidRPr="00C916AC">
        <w:rPr>
          <w:rFonts w:ascii="Open Sans" w:eastAsia="Times New Roman" w:hAnsi="Open Sans" w:cs="Open Sans"/>
          <w:color w:val="555555"/>
          <w:sz w:val="23"/>
          <w:szCs w:val="23"/>
        </w:rPr>
        <w:t>Reporting a Compliance Concern</w:t>
      </w:r>
    </w:p>
    <w:p w:rsidR="00C916AC" w:rsidRPr="00C916AC" w:rsidRDefault="00C916AC" w:rsidP="00C916AC">
      <w:pPr>
        <w:shd w:val="clear" w:color="auto" w:fill="FFFFFF"/>
        <w:spacing w:after="330" w:line="240" w:lineRule="auto"/>
        <w:rPr>
          <w:rFonts w:ascii="Open Sans" w:eastAsia="Times New Roman" w:hAnsi="Open Sans" w:cs="Open Sans"/>
          <w:color w:val="222222"/>
          <w:sz w:val="18"/>
          <w:szCs w:val="18"/>
        </w:rPr>
      </w:pPr>
      <w:r>
        <w:rPr>
          <w:rFonts w:ascii="Open Sans" w:eastAsia="Times New Roman" w:hAnsi="Open Sans" w:cs="Open Sans"/>
          <w:color w:val="222222"/>
          <w:sz w:val="18"/>
          <w:szCs w:val="18"/>
        </w:rPr>
        <w:t>Montana Tech</w:t>
      </w:r>
      <w:r w:rsidRPr="00C916AC">
        <w:rPr>
          <w:rFonts w:ascii="Open Sans" w:eastAsia="Times New Roman" w:hAnsi="Open Sans" w:cs="Open Sans"/>
          <w:color w:val="222222"/>
          <w:sz w:val="18"/>
          <w:szCs w:val="18"/>
        </w:rPr>
        <w:t xml:space="preserve"> encourages members of the university community to report suspected ethical, fraud, waste, and compliance concerns through their normal channels of communication within campus.  This is typically accomplished by sharing such concerns with an immediate supervisor or manager.  Even minor concerns can be worth discussing and are typically resolved at the local level.</w:t>
      </w:r>
    </w:p>
    <w:p w:rsidR="00C916AC" w:rsidRPr="00C916AC" w:rsidRDefault="00C916AC" w:rsidP="00C916AC">
      <w:pPr>
        <w:shd w:val="clear" w:color="auto" w:fill="FFFFFF"/>
        <w:spacing w:after="330" w:line="240" w:lineRule="auto"/>
        <w:rPr>
          <w:rFonts w:ascii="Open Sans" w:eastAsia="Times New Roman" w:hAnsi="Open Sans" w:cs="Open Sans"/>
          <w:color w:val="222222"/>
          <w:sz w:val="18"/>
          <w:szCs w:val="18"/>
        </w:rPr>
      </w:pPr>
      <w:r w:rsidRPr="00C916AC">
        <w:rPr>
          <w:rFonts w:ascii="Open Sans" w:eastAsia="Times New Roman" w:hAnsi="Open Sans" w:cs="Open Sans"/>
          <w:color w:val="222222"/>
          <w:sz w:val="18"/>
          <w:szCs w:val="18"/>
        </w:rPr>
        <w:t>If you are uncomfortable reporting a concern to your supervisor or manager (or if your concern relates to them, or if you have previously informed them of your concern, yet it has gone unresolved), there are alternative ways you can report your concern:</w:t>
      </w:r>
    </w:p>
    <w:p w:rsidR="00C916AC" w:rsidRPr="00C916AC" w:rsidRDefault="00C916AC" w:rsidP="00C916AC">
      <w:pPr>
        <w:numPr>
          <w:ilvl w:val="0"/>
          <w:numId w:val="1"/>
        </w:numPr>
        <w:shd w:val="clear" w:color="auto" w:fill="FFFFFF"/>
        <w:spacing w:before="100" w:beforeAutospacing="1" w:after="100" w:afterAutospacing="1" w:line="240" w:lineRule="auto"/>
        <w:ind w:left="270"/>
        <w:rPr>
          <w:rFonts w:ascii="Open Sans" w:eastAsia="Times New Roman" w:hAnsi="Open Sans" w:cs="Open Sans"/>
          <w:color w:val="222222"/>
          <w:sz w:val="21"/>
          <w:szCs w:val="21"/>
        </w:rPr>
      </w:pPr>
      <w:r w:rsidRPr="00C916AC">
        <w:rPr>
          <w:rFonts w:ascii="Open Sans" w:eastAsia="Times New Roman" w:hAnsi="Open Sans" w:cs="Open Sans"/>
          <w:color w:val="222222"/>
          <w:sz w:val="21"/>
          <w:szCs w:val="21"/>
        </w:rPr>
        <w:t>Report the issue to your supervisor/manager’s direct supervisor;</w:t>
      </w:r>
    </w:p>
    <w:p w:rsidR="00C916AC" w:rsidRPr="00C916AC" w:rsidRDefault="00C916AC" w:rsidP="00C916AC">
      <w:pPr>
        <w:numPr>
          <w:ilvl w:val="0"/>
          <w:numId w:val="1"/>
        </w:numPr>
        <w:shd w:val="clear" w:color="auto" w:fill="FFFFFF"/>
        <w:spacing w:before="100" w:beforeAutospacing="1" w:after="100" w:afterAutospacing="1" w:line="240" w:lineRule="auto"/>
        <w:ind w:left="270"/>
        <w:rPr>
          <w:rFonts w:ascii="Open Sans" w:eastAsia="Times New Roman" w:hAnsi="Open Sans" w:cs="Open Sans"/>
          <w:color w:val="222222"/>
          <w:sz w:val="21"/>
          <w:szCs w:val="21"/>
        </w:rPr>
      </w:pPr>
      <w:r w:rsidRPr="00C916AC">
        <w:rPr>
          <w:rFonts w:ascii="Open Sans" w:eastAsia="Times New Roman" w:hAnsi="Open Sans" w:cs="Open Sans"/>
          <w:color w:val="222222"/>
          <w:sz w:val="21"/>
          <w:szCs w:val="21"/>
        </w:rPr>
        <w:t>Report the issue to a specialized reporting channel (see below for list); or</w:t>
      </w:r>
    </w:p>
    <w:p w:rsidR="00C916AC" w:rsidRPr="00C916AC" w:rsidRDefault="00C916AC" w:rsidP="00C916AC">
      <w:pPr>
        <w:numPr>
          <w:ilvl w:val="0"/>
          <w:numId w:val="1"/>
        </w:numPr>
        <w:shd w:val="clear" w:color="auto" w:fill="FFFFFF"/>
        <w:spacing w:before="100" w:beforeAutospacing="1" w:after="100" w:afterAutospacing="1" w:line="240" w:lineRule="auto"/>
        <w:ind w:left="270"/>
        <w:rPr>
          <w:rFonts w:ascii="Open Sans" w:eastAsia="Times New Roman" w:hAnsi="Open Sans" w:cs="Open Sans"/>
          <w:color w:val="222222"/>
          <w:sz w:val="21"/>
          <w:szCs w:val="21"/>
        </w:rPr>
      </w:pPr>
      <w:r w:rsidRPr="00C916AC">
        <w:rPr>
          <w:rFonts w:ascii="Open Sans" w:eastAsia="Times New Roman" w:hAnsi="Open Sans" w:cs="Open Sans"/>
          <w:color w:val="222222"/>
          <w:sz w:val="21"/>
          <w:szCs w:val="21"/>
        </w:rPr>
        <w:t>Report the issue through this hotline: </w:t>
      </w:r>
      <w:hyperlink r:id="rId5" w:history="1">
        <w:r w:rsidRPr="00C916AC">
          <w:rPr>
            <w:rFonts w:ascii="Open Sans" w:eastAsia="Times New Roman" w:hAnsi="Open Sans" w:cs="Open Sans"/>
            <w:color w:val="961125"/>
            <w:sz w:val="21"/>
            <w:szCs w:val="21"/>
            <w:u w:val="single"/>
          </w:rPr>
          <w:t>Montana University System Compliance Hotline</w:t>
        </w:r>
      </w:hyperlink>
    </w:p>
    <w:p w:rsidR="00C916AC" w:rsidRPr="00C916AC" w:rsidRDefault="00C916AC" w:rsidP="00C916AC">
      <w:pPr>
        <w:shd w:val="clear" w:color="auto" w:fill="FFFFFF"/>
        <w:spacing w:after="330" w:line="240" w:lineRule="auto"/>
        <w:rPr>
          <w:rFonts w:ascii="Open Sans" w:eastAsia="Times New Roman" w:hAnsi="Open Sans" w:cs="Open Sans"/>
          <w:color w:val="222222"/>
          <w:sz w:val="18"/>
          <w:szCs w:val="18"/>
        </w:rPr>
      </w:pPr>
      <w:r w:rsidRPr="00C916AC">
        <w:rPr>
          <w:rFonts w:ascii="Open Sans" w:eastAsia="Times New Roman" w:hAnsi="Open Sans" w:cs="Open Sans"/>
          <w:color w:val="222222"/>
          <w:sz w:val="18"/>
          <w:szCs w:val="18"/>
        </w:rPr>
        <w:t>Failure to provide sufficient details and/or respond to follow up inquiries may inhibit the University’s ability to address a complaint. The compliance hotline allows reporters to engage with the University on the reported matter without compromising their anonymity. </w:t>
      </w:r>
    </w:p>
    <w:p w:rsidR="00C916AC" w:rsidRPr="00C916AC" w:rsidRDefault="00C916AC" w:rsidP="00C916AC">
      <w:pPr>
        <w:pBdr>
          <w:bottom w:val="single" w:sz="6" w:space="4" w:color="CCCCCC"/>
        </w:pBdr>
        <w:shd w:val="clear" w:color="auto" w:fill="FFFFFF"/>
        <w:spacing w:before="272" w:after="180" w:line="300" w:lineRule="atLeast"/>
        <w:outlineLvl w:val="1"/>
        <w:rPr>
          <w:rFonts w:ascii="Open Sans" w:eastAsia="Times New Roman" w:hAnsi="Open Sans" w:cs="Open Sans"/>
          <w:color w:val="555555"/>
          <w:sz w:val="23"/>
          <w:szCs w:val="23"/>
        </w:rPr>
      </w:pPr>
      <w:bookmarkStart w:id="1" w:name="compliancehotline"/>
      <w:bookmarkEnd w:id="1"/>
      <w:r w:rsidRPr="00C916AC">
        <w:rPr>
          <w:rFonts w:ascii="Open Sans" w:eastAsia="Times New Roman" w:hAnsi="Open Sans" w:cs="Open Sans"/>
          <w:color w:val="555555"/>
          <w:sz w:val="23"/>
          <w:szCs w:val="23"/>
        </w:rPr>
        <w:t>Compliance Hotline</w:t>
      </w:r>
    </w:p>
    <w:p w:rsidR="00C916AC" w:rsidRPr="00C916AC" w:rsidRDefault="00C916AC" w:rsidP="00C916AC">
      <w:pPr>
        <w:shd w:val="clear" w:color="auto" w:fill="FFFFFF"/>
        <w:spacing w:after="330" w:line="240" w:lineRule="auto"/>
        <w:rPr>
          <w:rFonts w:ascii="Open Sans" w:eastAsia="Times New Roman" w:hAnsi="Open Sans" w:cs="Open Sans"/>
          <w:color w:val="222222"/>
          <w:sz w:val="18"/>
          <w:szCs w:val="18"/>
        </w:rPr>
      </w:pPr>
      <w:r w:rsidRPr="00C916AC">
        <w:rPr>
          <w:rFonts w:ascii="Open Sans" w:eastAsia="Times New Roman" w:hAnsi="Open Sans" w:cs="Open Sans"/>
          <w:color w:val="222222"/>
          <w:sz w:val="18"/>
          <w:szCs w:val="18"/>
        </w:rPr>
        <w:t>The hotline serves as an alternative channel to report suspected ethical, fraud, waste, and compliance concerns.  The hotline is operated by an outside vendor that receives your report and sends it to the University.  Hotline users may choose to remain anonymous. </w:t>
      </w:r>
    </w:p>
    <w:p w:rsidR="00C916AC" w:rsidRPr="00C916AC" w:rsidRDefault="00C916AC" w:rsidP="00C916AC">
      <w:pPr>
        <w:shd w:val="clear" w:color="auto" w:fill="FFFFFF"/>
        <w:spacing w:after="330" w:line="240" w:lineRule="auto"/>
        <w:rPr>
          <w:rFonts w:ascii="Open Sans" w:eastAsia="Times New Roman" w:hAnsi="Open Sans" w:cs="Open Sans"/>
          <w:color w:val="222222"/>
          <w:sz w:val="18"/>
          <w:szCs w:val="18"/>
        </w:rPr>
      </w:pPr>
      <w:r w:rsidRPr="00C916AC">
        <w:rPr>
          <w:rFonts w:ascii="Open Sans" w:eastAsia="Times New Roman" w:hAnsi="Open Sans" w:cs="Open Sans"/>
          <w:b/>
          <w:bCs/>
          <w:color w:val="222222"/>
          <w:sz w:val="18"/>
          <w:szCs w:val="18"/>
          <w:u w:val="single"/>
        </w:rPr>
        <w:t>The hotline should not be used to report emergencies or crimes in progress.  Please call 911.</w:t>
      </w:r>
    </w:p>
    <w:p w:rsidR="00C916AC" w:rsidRPr="00C916AC" w:rsidRDefault="00C916AC" w:rsidP="00C916AC">
      <w:pPr>
        <w:shd w:val="clear" w:color="auto" w:fill="FFFFFF"/>
        <w:spacing w:after="330" w:line="240" w:lineRule="auto"/>
        <w:rPr>
          <w:rFonts w:ascii="Open Sans" w:eastAsia="Times New Roman" w:hAnsi="Open Sans" w:cs="Open Sans"/>
          <w:color w:val="222222"/>
          <w:sz w:val="18"/>
          <w:szCs w:val="18"/>
        </w:rPr>
      </w:pPr>
      <w:r w:rsidRPr="00C916AC">
        <w:rPr>
          <w:rFonts w:ascii="Open Sans" w:eastAsia="Times New Roman" w:hAnsi="Open Sans" w:cs="Open Sans"/>
          <w:color w:val="222222"/>
          <w:sz w:val="18"/>
          <w:szCs w:val="18"/>
        </w:rPr>
        <w:t>The compliance hotline may be used to report suspected compliance, ethical, fraud, and waste concerns in the following areas:</w:t>
      </w:r>
    </w:p>
    <w:p w:rsidR="00C916AC" w:rsidRPr="00C916AC" w:rsidRDefault="00C916AC" w:rsidP="00C916AC">
      <w:pPr>
        <w:numPr>
          <w:ilvl w:val="0"/>
          <w:numId w:val="2"/>
        </w:numPr>
        <w:shd w:val="clear" w:color="auto" w:fill="FFFFFF"/>
        <w:spacing w:before="100" w:beforeAutospacing="1" w:after="100" w:afterAutospacing="1" w:line="240" w:lineRule="auto"/>
        <w:ind w:left="270"/>
        <w:rPr>
          <w:rFonts w:ascii="Open Sans" w:eastAsia="Times New Roman" w:hAnsi="Open Sans" w:cs="Open Sans"/>
          <w:color w:val="222222"/>
          <w:sz w:val="21"/>
          <w:szCs w:val="21"/>
        </w:rPr>
      </w:pPr>
      <w:r w:rsidRPr="00C916AC">
        <w:rPr>
          <w:rFonts w:ascii="Open Sans" w:eastAsia="Times New Roman" w:hAnsi="Open Sans" w:cs="Open Sans"/>
          <w:color w:val="222222"/>
          <w:sz w:val="21"/>
          <w:szCs w:val="21"/>
        </w:rPr>
        <w:t>Accounting and Financial</w:t>
      </w:r>
    </w:p>
    <w:p w:rsidR="00C916AC" w:rsidRPr="00C916AC" w:rsidRDefault="00C916AC" w:rsidP="00C916AC">
      <w:pPr>
        <w:numPr>
          <w:ilvl w:val="0"/>
          <w:numId w:val="2"/>
        </w:numPr>
        <w:shd w:val="clear" w:color="auto" w:fill="FFFFFF"/>
        <w:spacing w:before="100" w:beforeAutospacing="1" w:after="100" w:afterAutospacing="1" w:line="240" w:lineRule="auto"/>
        <w:ind w:left="270"/>
        <w:rPr>
          <w:rFonts w:ascii="Open Sans" w:eastAsia="Times New Roman" w:hAnsi="Open Sans" w:cs="Open Sans"/>
          <w:color w:val="222222"/>
          <w:sz w:val="21"/>
          <w:szCs w:val="21"/>
        </w:rPr>
      </w:pPr>
      <w:r w:rsidRPr="00C916AC">
        <w:rPr>
          <w:rFonts w:ascii="Open Sans" w:eastAsia="Times New Roman" w:hAnsi="Open Sans" w:cs="Open Sans"/>
          <w:color w:val="222222"/>
          <w:sz w:val="21"/>
          <w:szCs w:val="21"/>
        </w:rPr>
        <w:t>Athletics</w:t>
      </w:r>
    </w:p>
    <w:p w:rsidR="00C916AC" w:rsidRPr="00C916AC" w:rsidRDefault="00C916AC" w:rsidP="00C916AC">
      <w:pPr>
        <w:numPr>
          <w:ilvl w:val="0"/>
          <w:numId w:val="2"/>
        </w:numPr>
        <w:shd w:val="clear" w:color="auto" w:fill="FFFFFF"/>
        <w:spacing w:before="100" w:beforeAutospacing="1" w:after="100" w:afterAutospacing="1" w:line="240" w:lineRule="auto"/>
        <w:ind w:left="270"/>
        <w:rPr>
          <w:rFonts w:ascii="Open Sans" w:eastAsia="Times New Roman" w:hAnsi="Open Sans" w:cs="Open Sans"/>
          <w:color w:val="222222"/>
          <w:sz w:val="21"/>
          <w:szCs w:val="21"/>
        </w:rPr>
      </w:pPr>
      <w:r w:rsidRPr="00C916AC">
        <w:rPr>
          <w:rFonts w:ascii="Open Sans" w:eastAsia="Times New Roman" w:hAnsi="Open Sans" w:cs="Open Sans"/>
          <w:color w:val="222222"/>
          <w:sz w:val="21"/>
          <w:szCs w:val="21"/>
        </w:rPr>
        <w:t>Discrimination or Harassment</w:t>
      </w:r>
    </w:p>
    <w:p w:rsidR="00C916AC" w:rsidRPr="00C916AC" w:rsidRDefault="00C916AC" w:rsidP="00C916AC">
      <w:pPr>
        <w:numPr>
          <w:ilvl w:val="0"/>
          <w:numId w:val="2"/>
        </w:numPr>
        <w:shd w:val="clear" w:color="auto" w:fill="FFFFFF"/>
        <w:spacing w:before="100" w:beforeAutospacing="1" w:after="100" w:afterAutospacing="1" w:line="240" w:lineRule="auto"/>
        <w:ind w:left="270"/>
        <w:rPr>
          <w:rFonts w:ascii="Open Sans" w:eastAsia="Times New Roman" w:hAnsi="Open Sans" w:cs="Open Sans"/>
          <w:color w:val="222222"/>
          <w:sz w:val="21"/>
          <w:szCs w:val="21"/>
        </w:rPr>
      </w:pPr>
      <w:r w:rsidRPr="00C916AC">
        <w:rPr>
          <w:rFonts w:ascii="Open Sans" w:eastAsia="Times New Roman" w:hAnsi="Open Sans" w:cs="Open Sans"/>
          <w:color w:val="222222"/>
          <w:sz w:val="21"/>
          <w:szCs w:val="21"/>
        </w:rPr>
        <w:t>Health and Safety</w:t>
      </w:r>
    </w:p>
    <w:p w:rsidR="00C916AC" w:rsidRPr="00C916AC" w:rsidRDefault="00C916AC" w:rsidP="00C916AC">
      <w:pPr>
        <w:numPr>
          <w:ilvl w:val="0"/>
          <w:numId w:val="2"/>
        </w:numPr>
        <w:shd w:val="clear" w:color="auto" w:fill="FFFFFF"/>
        <w:spacing w:before="100" w:beforeAutospacing="1" w:after="100" w:afterAutospacing="1" w:line="240" w:lineRule="auto"/>
        <w:ind w:left="270"/>
        <w:rPr>
          <w:rFonts w:ascii="Open Sans" w:eastAsia="Times New Roman" w:hAnsi="Open Sans" w:cs="Open Sans"/>
          <w:color w:val="222222"/>
          <w:sz w:val="21"/>
          <w:szCs w:val="21"/>
        </w:rPr>
      </w:pPr>
      <w:r w:rsidRPr="00C916AC">
        <w:rPr>
          <w:rFonts w:ascii="Open Sans" w:eastAsia="Times New Roman" w:hAnsi="Open Sans" w:cs="Open Sans"/>
          <w:color w:val="222222"/>
          <w:sz w:val="21"/>
          <w:szCs w:val="21"/>
        </w:rPr>
        <w:t>Human Resource Services</w:t>
      </w:r>
    </w:p>
    <w:p w:rsidR="00C916AC" w:rsidRPr="00C916AC" w:rsidRDefault="00C916AC" w:rsidP="00C916AC">
      <w:pPr>
        <w:numPr>
          <w:ilvl w:val="0"/>
          <w:numId w:val="2"/>
        </w:numPr>
        <w:shd w:val="clear" w:color="auto" w:fill="FFFFFF"/>
        <w:spacing w:before="100" w:beforeAutospacing="1" w:after="100" w:afterAutospacing="1" w:line="240" w:lineRule="auto"/>
        <w:ind w:left="270"/>
        <w:rPr>
          <w:rFonts w:ascii="Open Sans" w:eastAsia="Times New Roman" w:hAnsi="Open Sans" w:cs="Open Sans"/>
          <w:color w:val="222222"/>
          <w:sz w:val="21"/>
          <w:szCs w:val="21"/>
        </w:rPr>
      </w:pPr>
      <w:r w:rsidRPr="00C916AC">
        <w:rPr>
          <w:rFonts w:ascii="Open Sans" w:eastAsia="Times New Roman" w:hAnsi="Open Sans" w:cs="Open Sans"/>
          <w:color w:val="222222"/>
          <w:sz w:val="21"/>
          <w:szCs w:val="21"/>
        </w:rPr>
        <w:t>Information Security and Technology</w:t>
      </w:r>
    </w:p>
    <w:p w:rsidR="00C916AC" w:rsidRPr="00C916AC" w:rsidRDefault="00C916AC" w:rsidP="00C916AC">
      <w:pPr>
        <w:numPr>
          <w:ilvl w:val="0"/>
          <w:numId w:val="2"/>
        </w:numPr>
        <w:shd w:val="clear" w:color="auto" w:fill="FFFFFF"/>
        <w:spacing w:before="100" w:beforeAutospacing="1" w:after="100" w:afterAutospacing="1" w:line="240" w:lineRule="auto"/>
        <w:ind w:left="270"/>
        <w:rPr>
          <w:rFonts w:ascii="Open Sans" w:eastAsia="Times New Roman" w:hAnsi="Open Sans" w:cs="Open Sans"/>
          <w:color w:val="222222"/>
          <w:sz w:val="21"/>
          <w:szCs w:val="21"/>
        </w:rPr>
      </w:pPr>
      <w:r w:rsidRPr="00C916AC">
        <w:rPr>
          <w:rFonts w:ascii="Open Sans" w:eastAsia="Times New Roman" w:hAnsi="Open Sans" w:cs="Open Sans"/>
          <w:color w:val="222222"/>
          <w:sz w:val="21"/>
          <w:szCs w:val="21"/>
        </w:rPr>
        <w:t>Research</w:t>
      </w:r>
    </w:p>
    <w:p w:rsidR="00C916AC" w:rsidRPr="00C916AC" w:rsidRDefault="00C916AC" w:rsidP="00C916AC">
      <w:pPr>
        <w:shd w:val="clear" w:color="auto" w:fill="FFFFFF"/>
        <w:spacing w:after="330" w:line="240" w:lineRule="auto"/>
        <w:rPr>
          <w:rFonts w:ascii="Open Sans" w:eastAsia="Times New Roman" w:hAnsi="Open Sans" w:cs="Open Sans"/>
          <w:color w:val="222222"/>
          <w:sz w:val="18"/>
          <w:szCs w:val="18"/>
        </w:rPr>
      </w:pPr>
      <w:r w:rsidRPr="00C916AC">
        <w:rPr>
          <w:rFonts w:ascii="Open Sans" w:eastAsia="Times New Roman" w:hAnsi="Open Sans" w:cs="Open Sans"/>
          <w:color w:val="222222"/>
          <w:sz w:val="18"/>
          <w:szCs w:val="18"/>
        </w:rPr>
        <w:t xml:space="preserve">Concerns regarding student conduct, both academic and non-academic, cannot be reported through the hotline.  Please contact the </w:t>
      </w:r>
      <w:r>
        <w:rPr>
          <w:rFonts w:ascii="Open Sans" w:eastAsia="Times New Roman" w:hAnsi="Open Sans" w:cs="Open Sans"/>
          <w:color w:val="222222"/>
          <w:sz w:val="18"/>
          <w:szCs w:val="18"/>
        </w:rPr>
        <w:t>Dean of Students</w:t>
      </w:r>
      <w:r w:rsidRPr="00C916AC">
        <w:rPr>
          <w:rFonts w:ascii="Open Sans" w:eastAsia="Times New Roman" w:hAnsi="Open Sans" w:cs="Open Sans"/>
          <w:color w:val="222222"/>
          <w:sz w:val="18"/>
          <w:szCs w:val="18"/>
        </w:rPr>
        <w:t xml:space="preserve">, </w:t>
      </w:r>
      <w:r>
        <w:rPr>
          <w:rFonts w:ascii="Open Sans" w:eastAsia="Times New Roman" w:hAnsi="Open Sans" w:cs="Open Sans"/>
          <w:color w:val="222222"/>
          <w:sz w:val="18"/>
          <w:szCs w:val="18"/>
        </w:rPr>
        <w:t>496-4198</w:t>
      </w:r>
      <w:r w:rsidRPr="00C916AC">
        <w:rPr>
          <w:rFonts w:ascii="Open Sans" w:eastAsia="Times New Roman" w:hAnsi="Open Sans" w:cs="Open Sans"/>
          <w:color w:val="222222"/>
          <w:sz w:val="18"/>
          <w:szCs w:val="18"/>
        </w:rPr>
        <w:t>, for any concerns that you may have in this regard.</w:t>
      </w:r>
    </w:p>
    <w:p w:rsidR="00C916AC" w:rsidRPr="00C916AC" w:rsidRDefault="00C916AC" w:rsidP="00C916AC">
      <w:pPr>
        <w:shd w:val="clear" w:color="auto" w:fill="FFFFFF"/>
        <w:spacing w:after="330" w:line="240" w:lineRule="auto"/>
        <w:rPr>
          <w:rFonts w:ascii="Open Sans" w:eastAsia="Times New Roman" w:hAnsi="Open Sans" w:cs="Open Sans"/>
          <w:color w:val="222222"/>
          <w:sz w:val="18"/>
          <w:szCs w:val="18"/>
        </w:rPr>
      </w:pPr>
      <w:r w:rsidRPr="00C916AC">
        <w:rPr>
          <w:rFonts w:ascii="Open Sans" w:eastAsia="Times New Roman" w:hAnsi="Open Sans" w:cs="Open Sans"/>
          <w:color w:val="222222"/>
          <w:sz w:val="18"/>
          <w:szCs w:val="18"/>
        </w:rPr>
        <w:t>This reporting option does not absolve University employees of the requirement under the </w:t>
      </w:r>
      <w:hyperlink r:id="rId6" w:history="1">
        <w:r w:rsidRPr="00C916AC">
          <w:rPr>
            <w:rFonts w:ascii="Open Sans" w:eastAsia="Times New Roman" w:hAnsi="Open Sans" w:cs="Open Sans"/>
            <w:color w:val="961125"/>
            <w:sz w:val="18"/>
            <w:szCs w:val="18"/>
            <w:u w:val="single"/>
          </w:rPr>
          <w:t>discrimination, harassment and retaliation policy</w:t>
        </w:r>
      </w:hyperlink>
      <w:r w:rsidRPr="00C916AC">
        <w:rPr>
          <w:rFonts w:ascii="Open Sans" w:eastAsia="Times New Roman" w:hAnsi="Open Sans" w:cs="Open Sans"/>
          <w:color w:val="222222"/>
          <w:sz w:val="18"/>
          <w:szCs w:val="18"/>
        </w:rPr>
        <w:t> to report, within 24 hours, information they have about discrimination based on sex and sexual harassment involving students to the Title IX Coordinator.</w:t>
      </w:r>
    </w:p>
    <w:p w:rsidR="00C916AC" w:rsidRPr="00C916AC" w:rsidRDefault="00C916AC" w:rsidP="00C916AC">
      <w:pPr>
        <w:shd w:val="clear" w:color="auto" w:fill="FFFFFF"/>
        <w:spacing w:after="330" w:line="240" w:lineRule="auto"/>
        <w:rPr>
          <w:rFonts w:ascii="Open Sans" w:eastAsia="Times New Roman" w:hAnsi="Open Sans" w:cs="Open Sans"/>
          <w:color w:val="222222"/>
          <w:sz w:val="18"/>
          <w:szCs w:val="18"/>
        </w:rPr>
      </w:pPr>
      <w:r w:rsidRPr="00C916AC">
        <w:rPr>
          <w:rFonts w:ascii="Open Sans" w:eastAsia="Times New Roman" w:hAnsi="Open Sans" w:cs="Open Sans"/>
          <w:b/>
          <w:bCs/>
          <w:color w:val="222222"/>
          <w:sz w:val="18"/>
          <w:szCs w:val="18"/>
        </w:rPr>
        <w:t>Non-Retaliation Policy</w:t>
      </w:r>
    </w:p>
    <w:p w:rsidR="00C916AC" w:rsidRPr="00C916AC" w:rsidRDefault="00C916AC" w:rsidP="00C916AC">
      <w:pPr>
        <w:shd w:val="clear" w:color="auto" w:fill="FFFFFF"/>
        <w:spacing w:after="330" w:line="240" w:lineRule="auto"/>
        <w:rPr>
          <w:rFonts w:ascii="Open Sans" w:eastAsia="Times New Roman" w:hAnsi="Open Sans" w:cs="Open Sans"/>
          <w:color w:val="222222"/>
          <w:sz w:val="18"/>
          <w:szCs w:val="18"/>
        </w:rPr>
      </w:pPr>
      <w:r w:rsidRPr="00C916AC">
        <w:rPr>
          <w:rFonts w:ascii="Open Sans" w:eastAsia="Times New Roman" w:hAnsi="Open Sans" w:cs="Open Sans"/>
          <w:color w:val="222222"/>
          <w:sz w:val="18"/>
          <w:szCs w:val="18"/>
        </w:rPr>
        <w:t>The University prohibits retaliation against those who report compliance, ethical, fraud, and waste concerns in good faith.  If you believe you have experienced retaliation, the University urges you to report this through your normal communication channels or through the hotline.</w:t>
      </w:r>
    </w:p>
    <w:p w:rsidR="0014224C" w:rsidRDefault="0014224C"/>
    <w:sectPr w:rsidR="0014224C" w:rsidSect="005B06E7">
      <w:pgSz w:w="12240" w:h="15840" w:code="1"/>
      <w:pgMar w:top="1440" w:right="864" w:bottom="864" w:left="1440" w:header="1440" w:footer="144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16108"/>
    <w:multiLevelType w:val="multilevel"/>
    <w:tmpl w:val="5E4C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F6712"/>
    <w:multiLevelType w:val="multilevel"/>
    <w:tmpl w:val="F86A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23FA4"/>
    <w:multiLevelType w:val="multilevel"/>
    <w:tmpl w:val="867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541C7"/>
    <w:multiLevelType w:val="multilevel"/>
    <w:tmpl w:val="3E64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AC"/>
    <w:rsid w:val="0014224C"/>
    <w:rsid w:val="005B06E7"/>
    <w:rsid w:val="00C9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957B"/>
  <w15:chartTrackingRefBased/>
  <w15:docId w15:val="{211DA9B8-49D7-4974-A6DA-18C36AC7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916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916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916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6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16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916A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916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16AC"/>
    <w:rPr>
      <w:color w:val="0000FF"/>
      <w:u w:val="single"/>
    </w:rPr>
  </w:style>
  <w:style w:type="character" w:styleId="Strong">
    <w:name w:val="Strong"/>
    <w:basedOn w:val="DefaultParagraphFont"/>
    <w:uiPriority w:val="22"/>
    <w:qFormat/>
    <w:rsid w:val="00C91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603069">
      <w:bodyDiv w:val="1"/>
      <w:marLeft w:val="0"/>
      <w:marRight w:val="0"/>
      <w:marTop w:val="0"/>
      <w:marBottom w:val="0"/>
      <w:divBdr>
        <w:top w:val="none" w:sz="0" w:space="0" w:color="auto"/>
        <w:left w:val="none" w:sz="0" w:space="0" w:color="auto"/>
        <w:bottom w:val="none" w:sz="0" w:space="0" w:color="auto"/>
        <w:right w:val="none" w:sz="0" w:space="0" w:color="auto"/>
      </w:divBdr>
      <w:divsChild>
        <w:div w:id="724717370">
          <w:marLeft w:val="0"/>
          <w:marRight w:val="0"/>
          <w:marTop w:val="0"/>
          <w:marBottom w:val="0"/>
          <w:divBdr>
            <w:top w:val="none" w:sz="0" w:space="0" w:color="auto"/>
            <w:left w:val="none" w:sz="0" w:space="0" w:color="auto"/>
            <w:bottom w:val="none" w:sz="0" w:space="0" w:color="auto"/>
            <w:right w:val="none" w:sz="0" w:space="0" w:color="auto"/>
          </w:divBdr>
          <w:divsChild>
            <w:div w:id="524096715">
              <w:marLeft w:val="0"/>
              <w:marRight w:val="0"/>
              <w:marTop w:val="0"/>
              <w:marBottom w:val="0"/>
              <w:divBdr>
                <w:top w:val="none" w:sz="0" w:space="0" w:color="auto"/>
                <w:left w:val="none" w:sz="0" w:space="0" w:color="auto"/>
                <w:bottom w:val="none" w:sz="0" w:space="0" w:color="auto"/>
                <w:right w:val="none" w:sz="0" w:space="0" w:color="auto"/>
              </w:divBdr>
              <w:divsChild>
                <w:div w:id="1226337031">
                  <w:marLeft w:val="-225"/>
                  <w:marRight w:val="-225"/>
                  <w:marTop w:val="0"/>
                  <w:marBottom w:val="0"/>
                  <w:divBdr>
                    <w:top w:val="none" w:sz="0" w:space="0" w:color="auto"/>
                    <w:left w:val="none" w:sz="0" w:space="0" w:color="auto"/>
                    <w:bottom w:val="none" w:sz="0" w:space="0" w:color="auto"/>
                    <w:right w:val="none" w:sz="0" w:space="0" w:color="auto"/>
                  </w:divBdr>
                  <w:divsChild>
                    <w:div w:id="1841701889">
                      <w:marLeft w:val="0"/>
                      <w:marRight w:val="0"/>
                      <w:marTop w:val="0"/>
                      <w:marBottom w:val="0"/>
                      <w:divBdr>
                        <w:top w:val="none" w:sz="0" w:space="0" w:color="auto"/>
                        <w:left w:val="none" w:sz="0" w:space="0" w:color="auto"/>
                        <w:bottom w:val="none" w:sz="0" w:space="0" w:color="auto"/>
                        <w:right w:val="none" w:sz="0" w:space="0" w:color="auto"/>
                      </w:divBdr>
                    </w:div>
                  </w:divsChild>
                </w:div>
                <w:div w:id="100413844">
                  <w:marLeft w:val="-225"/>
                  <w:marRight w:val="-225"/>
                  <w:marTop w:val="0"/>
                  <w:marBottom w:val="0"/>
                  <w:divBdr>
                    <w:top w:val="none" w:sz="0" w:space="0" w:color="auto"/>
                    <w:left w:val="none" w:sz="0" w:space="0" w:color="auto"/>
                    <w:bottom w:val="none" w:sz="0" w:space="0" w:color="auto"/>
                    <w:right w:val="none" w:sz="0" w:space="0" w:color="auto"/>
                  </w:divBdr>
                  <w:divsChild>
                    <w:div w:id="746802328">
                      <w:marLeft w:val="0"/>
                      <w:marRight w:val="0"/>
                      <w:marTop w:val="0"/>
                      <w:marBottom w:val="0"/>
                      <w:divBdr>
                        <w:top w:val="none" w:sz="0" w:space="0" w:color="auto"/>
                        <w:left w:val="none" w:sz="0" w:space="0" w:color="auto"/>
                        <w:bottom w:val="none" w:sz="0" w:space="0" w:color="auto"/>
                        <w:right w:val="none" w:sz="0" w:space="0" w:color="auto"/>
                      </w:divBdr>
                      <w:divsChild>
                        <w:div w:id="49546848">
                          <w:marLeft w:val="-225"/>
                          <w:marRight w:val="-225"/>
                          <w:marTop w:val="0"/>
                          <w:marBottom w:val="0"/>
                          <w:divBdr>
                            <w:top w:val="none" w:sz="0" w:space="0" w:color="auto"/>
                            <w:left w:val="none" w:sz="0" w:space="0" w:color="auto"/>
                            <w:bottom w:val="none" w:sz="0" w:space="0" w:color="auto"/>
                            <w:right w:val="none" w:sz="0" w:space="0" w:color="auto"/>
                          </w:divBdr>
                          <w:divsChild>
                            <w:div w:id="523059671">
                              <w:marLeft w:val="0"/>
                              <w:marRight w:val="0"/>
                              <w:marTop w:val="0"/>
                              <w:marBottom w:val="0"/>
                              <w:divBdr>
                                <w:top w:val="none" w:sz="0" w:space="0" w:color="auto"/>
                                <w:left w:val="none" w:sz="0" w:space="0" w:color="auto"/>
                                <w:bottom w:val="none" w:sz="0" w:space="0" w:color="auto"/>
                                <w:right w:val="none" w:sz="0" w:space="0" w:color="auto"/>
                              </w:divBdr>
                            </w:div>
                          </w:divsChild>
                        </w:div>
                        <w:div w:id="929585034">
                          <w:marLeft w:val="-225"/>
                          <w:marRight w:val="-225"/>
                          <w:marTop w:val="0"/>
                          <w:marBottom w:val="0"/>
                          <w:divBdr>
                            <w:top w:val="none" w:sz="0" w:space="0" w:color="auto"/>
                            <w:left w:val="none" w:sz="0" w:space="0" w:color="auto"/>
                            <w:bottom w:val="none" w:sz="0" w:space="0" w:color="auto"/>
                            <w:right w:val="none" w:sz="0" w:space="0" w:color="auto"/>
                          </w:divBdr>
                          <w:divsChild>
                            <w:div w:id="142890281">
                              <w:marLeft w:val="0"/>
                              <w:marRight w:val="0"/>
                              <w:marTop w:val="0"/>
                              <w:marBottom w:val="0"/>
                              <w:divBdr>
                                <w:top w:val="none" w:sz="0" w:space="0" w:color="auto"/>
                                <w:left w:val="none" w:sz="0" w:space="0" w:color="auto"/>
                                <w:bottom w:val="none" w:sz="0" w:space="0" w:color="auto"/>
                                <w:right w:val="none" w:sz="0" w:space="0" w:color="auto"/>
                              </w:divBdr>
                            </w:div>
                          </w:divsChild>
                        </w:div>
                        <w:div w:id="474375130">
                          <w:marLeft w:val="-225"/>
                          <w:marRight w:val="-225"/>
                          <w:marTop w:val="0"/>
                          <w:marBottom w:val="0"/>
                          <w:divBdr>
                            <w:top w:val="none" w:sz="0" w:space="0" w:color="auto"/>
                            <w:left w:val="none" w:sz="0" w:space="0" w:color="auto"/>
                            <w:bottom w:val="none" w:sz="0" w:space="0" w:color="auto"/>
                            <w:right w:val="none" w:sz="0" w:space="0" w:color="auto"/>
                          </w:divBdr>
                          <w:divsChild>
                            <w:div w:id="1953170723">
                              <w:marLeft w:val="0"/>
                              <w:marRight w:val="0"/>
                              <w:marTop w:val="0"/>
                              <w:marBottom w:val="0"/>
                              <w:divBdr>
                                <w:top w:val="none" w:sz="0" w:space="0" w:color="auto"/>
                                <w:left w:val="none" w:sz="0" w:space="0" w:color="auto"/>
                                <w:bottom w:val="none" w:sz="0" w:space="0" w:color="auto"/>
                                <w:right w:val="none" w:sz="0" w:space="0" w:color="auto"/>
                              </w:divBdr>
                            </w:div>
                          </w:divsChild>
                        </w:div>
                        <w:div w:id="1921057186">
                          <w:marLeft w:val="-225"/>
                          <w:marRight w:val="-225"/>
                          <w:marTop w:val="0"/>
                          <w:marBottom w:val="0"/>
                          <w:divBdr>
                            <w:top w:val="none" w:sz="0" w:space="0" w:color="auto"/>
                            <w:left w:val="none" w:sz="0" w:space="0" w:color="auto"/>
                            <w:bottom w:val="none" w:sz="0" w:space="0" w:color="auto"/>
                            <w:right w:val="none" w:sz="0" w:space="0" w:color="auto"/>
                          </w:divBdr>
                          <w:divsChild>
                            <w:div w:id="13347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01225">
          <w:marLeft w:val="0"/>
          <w:marRight w:val="0"/>
          <w:marTop w:val="0"/>
          <w:marBottom w:val="0"/>
          <w:divBdr>
            <w:top w:val="none" w:sz="0" w:space="0" w:color="auto"/>
            <w:left w:val="none" w:sz="0" w:space="0" w:color="auto"/>
            <w:bottom w:val="none" w:sz="0" w:space="0" w:color="auto"/>
            <w:right w:val="none" w:sz="0" w:space="0" w:color="auto"/>
          </w:divBdr>
          <w:divsChild>
            <w:div w:id="1604263324">
              <w:marLeft w:val="0"/>
              <w:marRight w:val="0"/>
              <w:marTop w:val="0"/>
              <w:marBottom w:val="0"/>
              <w:divBdr>
                <w:top w:val="none" w:sz="0" w:space="0" w:color="auto"/>
                <w:left w:val="none" w:sz="0" w:space="0" w:color="auto"/>
                <w:bottom w:val="none" w:sz="0" w:space="0" w:color="auto"/>
                <w:right w:val="none" w:sz="0" w:space="0" w:color="auto"/>
              </w:divBdr>
              <w:divsChild>
                <w:div w:id="395276454">
                  <w:marLeft w:val="0"/>
                  <w:marRight w:val="0"/>
                  <w:marTop w:val="0"/>
                  <w:marBottom w:val="0"/>
                  <w:divBdr>
                    <w:top w:val="none" w:sz="0" w:space="0" w:color="auto"/>
                    <w:left w:val="none" w:sz="0" w:space="0" w:color="auto"/>
                    <w:bottom w:val="none" w:sz="0" w:space="0" w:color="auto"/>
                    <w:right w:val="none" w:sz="0" w:space="0" w:color="auto"/>
                  </w:divBdr>
                  <w:divsChild>
                    <w:div w:id="1937978032">
                      <w:marLeft w:val="-225"/>
                      <w:marRight w:val="-225"/>
                      <w:marTop w:val="0"/>
                      <w:marBottom w:val="0"/>
                      <w:divBdr>
                        <w:top w:val="none" w:sz="0" w:space="0" w:color="auto"/>
                        <w:left w:val="none" w:sz="0" w:space="0" w:color="auto"/>
                        <w:bottom w:val="none" w:sz="0" w:space="0" w:color="auto"/>
                        <w:right w:val="none" w:sz="0" w:space="0" w:color="auto"/>
                      </w:divBdr>
                      <w:divsChild>
                        <w:div w:id="1282615367">
                          <w:marLeft w:val="0"/>
                          <w:marRight w:val="0"/>
                          <w:marTop w:val="0"/>
                          <w:marBottom w:val="0"/>
                          <w:divBdr>
                            <w:top w:val="none" w:sz="0" w:space="0" w:color="auto"/>
                            <w:left w:val="none" w:sz="0" w:space="0" w:color="auto"/>
                            <w:bottom w:val="none" w:sz="0" w:space="0" w:color="auto"/>
                            <w:right w:val="none" w:sz="0" w:space="0" w:color="auto"/>
                          </w:divBdr>
                          <w:divsChild>
                            <w:div w:id="68696090">
                              <w:marLeft w:val="0"/>
                              <w:marRight w:val="0"/>
                              <w:marTop w:val="0"/>
                              <w:marBottom w:val="0"/>
                              <w:divBdr>
                                <w:top w:val="none" w:sz="0" w:space="0" w:color="auto"/>
                                <w:left w:val="none" w:sz="0" w:space="0" w:color="auto"/>
                                <w:bottom w:val="none" w:sz="0" w:space="0" w:color="auto"/>
                                <w:right w:val="none" w:sz="0" w:space="0" w:color="auto"/>
                              </w:divBdr>
                            </w:div>
                          </w:divsChild>
                        </w:div>
                        <w:div w:id="649670467">
                          <w:marLeft w:val="0"/>
                          <w:marRight w:val="0"/>
                          <w:marTop w:val="0"/>
                          <w:marBottom w:val="0"/>
                          <w:divBdr>
                            <w:top w:val="none" w:sz="0" w:space="0" w:color="auto"/>
                            <w:left w:val="none" w:sz="0" w:space="0" w:color="auto"/>
                            <w:bottom w:val="none" w:sz="0" w:space="0" w:color="auto"/>
                            <w:right w:val="none" w:sz="0" w:space="0" w:color="auto"/>
                          </w:divBdr>
                          <w:divsChild>
                            <w:div w:id="1141968337">
                              <w:marLeft w:val="0"/>
                              <w:marRight w:val="0"/>
                              <w:marTop w:val="0"/>
                              <w:marBottom w:val="0"/>
                              <w:divBdr>
                                <w:top w:val="none" w:sz="0" w:space="0" w:color="auto"/>
                                <w:left w:val="none" w:sz="0" w:space="0" w:color="auto"/>
                                <w:bottom w:val="none" w:sz="0" w:space="0" w:color="auto"/>
                                <w:right w:val="none" w:sz="0" w:space="0" w:color="auto"/>
                              </w:divBdr>
                            </w:div>
                          </w:divsChild>
                        </w:div>
                        <w:div w:id="1393849765">
                          <w:marLeft w:val="0"/>
                          <w:marRight w:val="0"/>
                          <w:marTop w:val="0"/>
                          <w:marBottom w:val="0"/>
                          <w:divBdr>
                            <w:top w:val="none" w:sz="0" w:space="0" w:color="auto"/>
                            <w:left w:val="none" w:sz="0" w:space="0" w:color="auto"/>
                            <w:bottom w:val="none" w:sz="0" w:space="0" w:color="auto"/>
                            <w:right w:val="none" w:sz="0" w:space="0" w:color="auto"/>
                          </w:divBdr>
                          <w:divsChild>
                            <w:div w:id="6967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t.edu/policies/browse/personnel/discrimination-harassment-and-retaliation" TargetMode="External"/><Relationship Id="rId5" Type="http://schemas.openxmlformats.org/officeDocument/2006/relationships/hyperlink" Target="https://mus.ethicspo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Dyk, Vanessa</dc:creator>
  <cp:keywords/>
  <dc:description/>
  <cp:lastModifiedBy>Van Dyk, Vanessa</cp:lastModifiedBy>
  <cp:revision>1</cp:revision>
  <dcterms:created xsi:type="dcterms:W3CDTF">2021-04-21T14:44:00Z</dcterms:created>
  <dcterms:modified xsi:type="dcterms:W3CDTF">2021-04-21T14:46:00Z</dcterms:modified>
</cp:coreProperties>
</file>